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Osnovna škola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Dr. Ante Starčevića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44400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Plan izvanučioničke nastave i drugih oblika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odgojno – obrazovnih aktivnosti izvan škole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u školskoj godini 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56"/>
          <w:szCs w:val="5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./202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56"/>
          <w:szCs w:val="5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Glina, rujan 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PRVI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Samobor - Divlje vode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svibanj-lipanj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Centar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banci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crkvi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Policijskoj postaji Glina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gradskoj knjižnici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Topusko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Snalaženje u prostoru- Joševica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Ogulin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DRUGI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Samobor - Divlje vode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svibanj-lipanj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Centar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gradskoj knjižnici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Crvenom križu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prosinac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obrtnicima Grada 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Topusko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Snalaženje u prostoru - Joševica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Ogulin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TREĆI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svibanj-lipanj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Centar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gradskoj knjižnici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Škola plivanja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petodnevna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sredstva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Grada Gline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Snalaženje u prostoru - Joševica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Škola u prirodi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petodnevna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Ustanove Grada 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Topusko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Ogulin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ČETVRTI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Sljeme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svibanj-lipanj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Centar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gradskoj knjižnici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Škola u prirodi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petodnevna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obrtnicima Grada 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Topusko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Snalaženje u prostoru - Joševica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Ogulin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PETI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Plitvička jezera – Baraćeve špilje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svibanj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jednodnevna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ožujak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izložbi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Biciklijada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sportskom događaju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ŠESTI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Plitvička jezera – Baraćeve špilje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svibanj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jednodnevna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ožujak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izložbi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Biciklijada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sportskom događaju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Crvenom križu Glina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Svetište u Gorama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vjeroučitelji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SEDMI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Maturalno putovanje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petodnevna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ožujak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izložbi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Biciklijada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sportskom događaju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OSMI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Vukovar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dvodnevna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sredstva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Ministarstva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branitelja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Fun park Mirnovec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jednodnevna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ožujak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izložbi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Biciklijada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sportskom događaju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Hrvatskom saboru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ZOO Zagreb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Maturalno putovanje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petodnevna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gCpCz20RbjIFcsq7aRqKqi8Fg==">CgMxLjA4AHIhMXNzaTczaV9oVTAyQ05GY1d2QV9TM09IZzNxV0FweDJz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2021-09-16T12:42:00Z</dcterms:created>
  <dc:creator>Goran</dc:creator>
</cp:coreProperties>
</file>