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Arial"/>
          <w:sz w:val="24"/>
          <w:szCs w:val="24"/>
          <w:lang w:eastAsia="hr-HR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.75pt;height:45.75pt" o:ole="" fillcolor="window">
            <v:imagedata r:id="rId4" o:title=""/>
          </v:shape>
          <o:OLEObject Type="Embed" ProgID="MSDraw" ShapeID="_x0000_i1031" DrawAspect="Content" ObjectID="_1614497795" r:id="rId5">
            <o:FieldCodes>\* mergeformat</o:FieldCodes>
          </o:OLEObject>
        </w:object>
      </w:r>
      <w:r w:rsidRPr="003C3C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C3C5A" w:rsidRPr="003C3C5A" w:rsidRDefault="003C3C5A" w:rsidP="003C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SISAČKO – MOSLAVAČKA ŽUPANIJA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GLINA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112-03/19-01/0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2176-30-01-19-3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40436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bookmarkStart w:id="0" w:name="_GoBack"/>
      <w:bookmarkEnd w:id="0"/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 godine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107. Zakona o odgoju i obrazovanju u osnovnoj i srednjoj školi („Narodne novine“ br. 87/08, 86/09, 92/10, 105/10, 90/11, 16/12, 86/12, 94/13, 152/14, 07/17 i 68/18) Osnovna škola Glina raspisuje 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 A T J E Č A J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popunjavanje radnog mjesta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 učitelj/</w:t>
      </w:r>
      <w:proofErr w:type="spellStart"/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matematike</w:t>
      </w:r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 1 izvršitelj/</w:t>
      </w:r>
      <w:proofErr w:type="spellStart"/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3C3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 puno radno vrijeme 40 sati tjedno, do povratka djelatnice na rad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Uvjeti: </w:t>
      </w: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Zakonu o odgoju i obrazovanju u osnovnoj i srednjoj školi („Narodne novine“ br. 87/08, 86/09, 92/10, 105/10, 90/11, 16/12, 86/12, 94/13, 152/14, 07/17 i 68/18) i </w:t>
      </w:r>
      <w:r w:rsidRPr="003C3C5A">
        <w:rPr>
          <w:rFonts w:ascii="Times New Roman" w:eastAsia="Times New Roman" w:hAnsi="Times New Roman" w:cs="Times New Roman"/>
          <w:color w:val="000000"/>
          <w:sz w:val="24"/>
          <w:szCs w:val="23"/>
          <w:lang w:eastAsia="hr-HR"/>
        </w:rPr>
        <w:t xml:space="preserve">Pravilniku o stručnoj spremi i pedagoško-psihološkom obrazovanju učitelja i stručnih suradnika u osnovnom školstvu („Narodne novine“ br. 47/96 i 56/01). 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13.stavku 2. Zakona o ravnopravnosti spolova (NN br. 82/08, 69/17), na natječaj se mogu javiti osobe oba spola</w:t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Uz prijavu za natječaj potrebno je priložiti: </w:t>
      </w:r>
    </w:p>
    <w:p w:rsidR="003C3C5A" w:rsidRPr="003C3C5A" w:rsidRDefault="003C3C5A" w:rsidP="003C3C5A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životopis </w:t>
      </w:r>
    </w:p>
    <w:p w:rsidR="003C3C5A" w:rsidRPr="003C3C5A" w:rsidRDefault="003C3C5A" w:rsidP="003C3C5A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dokaz o stručnoj spremi</w:t>
      </w:r>
    </w:p>
    <w:p w:rsidR="003C3C5A" w:rsidRPr="003C3C5A" w:rsidRDefault="003C3C5A" w:rsidP="003C3C5A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dokaz o hrvatskom državljanstvu</w:t>
      </w:r>
    </w:p>
    <w:p w:rsidR="003C3C5A" w:rsidRPr="003C3C5A" w:rsidRDefault="003C3C5A" w:rsidP="003C3C5A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rodni list </w:t>
      </w:r>
    </w:p>
    <w:p w:rsidR="003C3C5A" w:rsidRPr="003C3C5A" w:rsidRDefault="003C3C5A" w:rsidP="003C3C5A">
      <w:pPr>
        <w:autoSpaceDE w:val="0"/>
        <w:autoSpaceDN w:val="0"/>
        <w:adjustRightInd w:val="0"/>
        <w:spacing w:after="27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potvrdu o radnom stažu (Hrvatski zavod za mirovinsko osiguranje – ne stariju od mjesec   dana)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uvjerenje nadležnog suda da se protiv podnositelja prijave ne vodi kazneni postupak u smislu članka 106. Zakona o odgoju i obrazovanju u osnovnoj i srednjoj školi, ne starije od 6 mjeseci.</w:t>
      </w: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3C3C5A" w:rsidRPr="003C3C5A" w:rsidRDefault="003C3C5A" w:rsidP="003C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3C3C5A" w:rsidRPr="003C3C5A" w:rsidRDefault="003C3C5A" w:rsidP="003C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3C3C5A" w:rsidRPr="003C3C5A" w:rsidRDefault="003C3C5A" w:rsidP="003C3C5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Dokumentacija za svaku kategoriju je točno definirana na poveznici Ministarstva hrvatskih branitelja, a koja je niže objavljena i u samom natječaju.</w:t>
      </w:r>
    </w:p>
    <w:p w:rsidR="003C3C5A" w:rsidRPr="003C3C5A" w:rsidRDefault="003C3C5A" w:rsidP="003C3C5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Pr="003C3C5A">
          <w:rPr>
            <w:rFonts w:ascii="Times New Roman" w:eastAsia="Times New Roman" w:hAnsi="Times New Roman" w:cs="Times New Roman"/>
            <w:color w:val="444444"/>
            <w:sz w:val="24"/>
            <w:szCs w:val="24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Pr="003C3C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3C3C5A" w:rsidRPr="003C3C5A" w:rsidRDefault="003C3C5A" w:rsidP="003C3C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Isprave se prilažu u neovjerenom  presliku, a u </w:t>
      </w:r>
      <w:r w:rsidRPr="003C3C5A">
        <w:rPr>
          <w:rFonts w:ascii="Times New Roman" w:eastAsia="Times New Roman" w:hAnsi="Times New Roman" w:cs="Times New Roman"/>
          <w:sz w:val="24"/>
          <w:szCs w:val="23"/>
          <w:lang w:eastAsia="hr-HR"/>
        </w:rPr>
        <w:t>svrhu utvrđivanja vjerodostojnosti dokumentacije kandidata koji je zadovoljio u postupku izvršit će se uvid u originalnu ili ovjerenu dokumentaciju, prije zaključivanja ugovora o radu</w:t>
      </w:r>
      <w:r w:rsidRPr="003C3C5A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se objavljuje na mrežnim stranicama škole te putem Hrvatskog zavoda za zapošljavanje.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 u prijavi dužni navesti radno mjesto za koje podnose prijavu. Prijave s potrebnom dokumentacijom dostaviti na adresu: Osnovna škola Glina, Dr. Ante Starčevića 1, 44400 Glina s naznakom „Za natječaj – učitelj/</w:t>
      </w:r>
      <w:proofErr w:type="spellStart"/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matematike</w:t>
      </w: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“. 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rezultatima natječaja kandidati će biti obaviješteni pisanim putem u zakonskom roku.</w:t>
      </w:r>
      <w:r w:rsidRPr="003C3C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Ravnateljica OŠ Glina: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3C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proofErr w:type="spellStart"/>
      <w:r w:rsidRPr="003C3C5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Robertina</w:t>
      </w:r>
      <w:proofErr w:type="spellEnd"/>
      <w:r w:rsidRPr="003C3C5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3C3C5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Štajdohar</w:t>
      </w:r>
      <w:proofErr w:type="spellEnd"/>
    </w:p>
    <w:p w:rsidR="003C3C5A" w:rsidRPr="003C3C5A" w:rsidRDefault="003C3C5A" w:rsidP="003C3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3C5A" w:rsidRPr="003C3C5A" w:rsidRDefault="003C3C5A" w:rsidP="003C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0D79" w:rsidRDefault="00380D79"/>
    <w:sectPr w:rsidR="00380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72"/>
    <w:rsid w:val="001E1D72"/>
    <w:rsid w:val="00380D79"/>
    <w:rsid w:val="003C3C5A"/>
    <w:rsid w:val="00F4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0D6"/>
  <w15:chartTrackingRefBased/>
  <w15:docId w15:val="{64DC05F0-6E99-4B49-B54E-277FEB3C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2019-03-19T09:49:00Z</cp:lastPrinted>
  <dcterms:created xsi:type="dcterms:W3CDTF">2019-03-19T08:47:00Z</dcterms:created>
  <dcterms:modified xsi:type="dcterms:W3CDTF">2019-03-19T09:50:00Z</dcterms:modified>
</cp:coreProperties>
</file>